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LiberationSans-Regular" w:hAnsi="LiberationSans-Regular" w:cs="LiberationSans-Regular"/>
          <w:b/>
          <w:sz w:val="28"/>
          <w:szCs w:val="20"/>
          <w:u w:val="single"/>
        </w:rPr>
      </w:pPr>
      <w:r w:rsidRPr="00177743">
        <w:rPr>
          <w:rFonts w:ascii="LiberationSans-Regular" w:hAnsi="LiberationSans-Regular" w:cs="LiberationSans-Regular"/>
          <w:b/>
          <w:sz w:val="28"/>
          <w:szCs w:val="20"/>
          <w:u w:val="single"/>
        </w:rPr>
        <w:t>Scenario 159 - Break-In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>As often as not, warbands are forced to steal from each-other in order to survive in</w:t>
      </w:r>
      <w:r w:rsidR="00C43919"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the streets of Mordheim. Sometimes a warband takes days staking out another</w:t>
      </w:r>
      <w:r w:rsidR="00C43919"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warband, just to be able to steal their loot when they are away. Unfortunately, such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methods are often used by others as well. This is one of those times. It inevitably will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come to fighting as the warbands try to take the loot for themselves.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Cs w:val="20"/>
          <w:u w:val="single"/>
        </w:rPr>
      </w:pPr>
      <w:r w:rsidRPr="00177743">
        <w:rPr>
          <w:rFonts w:ascii="Verdana-Bold" w:hAnsi="Verdana-Bold" w:cs="Verdana-Bold"/>
          <w:b/>
          <w:bCs/>
          <w:szCs w:val="20"/>
          <w:u w:val="single"/>
        </w:rPr>
        <w:t>Terrain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>Each player takes it in turn to place a piece of terrain, either a ruined building, tower,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177743">
        <w:rPr>
          <w:rFonts w:ascii="Verdana" w:hAnsi="Verdana" w:cs="Verdana"/>
          <w:sz w:val="20"/>
          <w:szCs w:val="20"/>
        </w:rPr>
        <w:t>or</w:t>
      </w:r>
      <w:proofErr w:type="gramEnd"/>
      <w:r w:rsidRPr="00177743">
        <w:rPr>
          <w:rFonts w:ascii="Verdana" w:hAnsi="Verdana" w:cs="Verdana"/>
          <w:sz w:val="20"/>
          <w:szCs w:val="20"/>
        </w:rPr>
        <w:t xml:space="preserve"> other similar item. We suggest that the terrain is set up within an area roughly 4’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177743">
        <w:rPr>
          <w:rFonts w:ascii="Verdana" w:hAnsi="Verdana" w:cs="Verdana"/>
          <w:sz w:val="20"/>
          <w:szCs w:val="20"/>
        </w:rPr>
        <w:t>x</w:t>
      </w:r>
      <w:proofErr w:type="gramEnd"/>
      <w:r w:rsidRPr="00177743">
        <w:rPr>
          <w:rFonts w:ascii="Verdana" w:hAnsi="Verdana" w:cs="Verdana"/>
          <w:sz w:val="20"/>
          <w:szCs w:val="20"/>
        </w:rPr>
        <w:t xml:space="preserve"> 4’ or 4’ x 6’ for multi-player games.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Cs w:val="20"/>
          <w:u w:val="single"/>
        </w:rPr>
      </w:pPr>
      <w:r w:rsidRPr="00177743">
        <w:rPr>
          <w:rFonts w:ascii="Verdana-Bold" w:hAnsi="Verdana-Bold" w:cs="Verdana-Bold"/>
          <w:b/>
          <w:bCs/>
          <w:szCs w:val="20"/>
          <w:u w:val="single"/>
        </w:rPr>
        <w:t>Setup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>For one-on-one games, each player rolls a D6. Whoever rolls highest chooses which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table edge to set up on, placing all of his warriors within 8" of that edge. His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opponent then sets up within 8" of the opposite edge. In multi-player games players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use the normal set-up rules</w:t>
      </w:r>
      <w:r>
        <w:rPr>
          <w:rFonts w:ascii="Verdana" w:hAnsi="Verdana" w:cs="Verdana"/>
          <w:sz w:val="20"/>
          <w:szCs w:val="20"/>
        </w:rPr>
        <w:t>.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Cs w:val="20"/>
          <w:u w:val="single"/>
        </w:rPr>
      </w:pPr>
      <w:r w:rsidRPr="00177743">
        <w:rPr>
          <w:rFonts w:ascii="Verdana-Bold" w:hAnsi="Verdana-Bold" w:cs="Verdana-Bold"/>
          <w:b/>
          <w:bCs/>
          <w:szCs w:val="20"/>
          <w:u w:val="single"/>
        </w:rPr>
        <w:t>Special Rules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 xml:space="preserve">The Loot: A chest is placed in the </w:t>
      </w:r>
      <w:proofErr w:type="spellStart"/>
      <w:r w:rsidRPr="00177743">
        <w:rPr>
          <w:rFonts w:ascii="Verdana" w:hAnsi="Verdana" w:cs="Verdana"/>
          <w:sz w:val="20"/>
          <w:szCs w:val="20"/>
        </w:rPr>
        <w:t>center</w:t>
      </w:r>
      <w:proofErr w:type="spellEnd"/>
      <w:r w:rsidRPr="00177743">
        <w:rPr>
          <w:rFonts w:ascii="Verdana" w:hAnsi="Verdana" w:cs="Verdana"/>
          <w:sz w:val="20"/>
          <w:szCs w:val="20"/>
        </w:rPr>
        <w:t xml:space="preserve"> of the board. The chest cannot be opened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while the game is in progress, as it has too many locks on it. It may be moved by a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model in base contact with the chest. A model moving the chest may not run, shoot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or cast spells, and has –1 WS. Alternatively, two models may carry the chest,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allowing them to run, but still having the other restrictions.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Cs w:val="20"/>
          <w:u w:val="single"/>
        </w:rPr>
      </w:pPr>
      <w:r w:rsidRPr="00177743">
        <w:rPr>
          <w:rFonts w:ascii="Verdana-Bold" w:hAnsi="Verdana-Bold" w:cs="Verdana-Bold"/>
          <w:b/>
          <w:bCs/>
          <w:szCs w:val="20"/>
          <w:u w:val="single"/>
        </w:rPr>
        <w:t>Starting the Game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>Each player rolls a D6. The player rolling the highest has the first turn, and order of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177743">
        <w:rPr>
          <w:rFonts w:ascii="Verdana" w:hAnsi="Verdana" w:cs="Verdana"/>
          <w:sz w:val="20"/>
          <w:szCs w:val="20"/>
        </w:rPr>
        <w:t>play</w:t>
      </w:r>
      <w:proofErr w:type="gramEnd"/>
      <w:r w:rsidRPr="00177743">
        <w:rPr>
          <w:rFonts w:ascii="Verdana" w:hAnsi="Verdana" w:cs="Verdana"/>
          <w:sz w:val="20"/>
          <w:szCs w:val="20"/>
        </w:rPr>
        <w:t xml:space="preserve"> proceeds clockwise around the table (based on where players placed their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177743">
        <w:rPr>
          <w:rFonts w:ascii="Verdana" w:hAnsi="Verdana" w:cs="Verdana"/>
          <w:sz w:val="20"/>
          <w:szCs w:val="20"/>
        </w:rPr>
        <w:t>warbands</w:t>
      </w:r>
      <w:proofErr w:type="gramEnd"/>
      <w:r w:rsidRPr="00177743">
        <w:rPr>
          <w:rFonts w:ascii="Verdana" w:hAnsi="Verdana" w:cs="Verdana"/>
          <w:sz w:val="20"/>
          <w:szCs w:val="20"/>
        </w:rPr>
        <w:t>) from there.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Cs w:val="20"/>
          <w:u w:val="single"/>
        </w:rPr>
      </w:pPr>
      <w:r w:rsidRPr="00177743">
        <w:rPr>
          <w:rFonts w:ascii="Verdana-Bold" w:hAnsi="Verdana-Bold" w:cs="Verdana-Bold"/>
          <w:b/>
          <w:bCs/>
          <w:szCs w:val="20"/>
          <w:u w:val="single"/>
        </w:rPr>
        <w:t>Ending the Game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>The game ends when one warband manages to get the chest off the table. That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 w:rsidRPr="00177743">
        <w:rPr>
          <w:rFonts w:ascii="Verdana" w:hAnsi="Verdana" w:cs="Verdana"/>
          <w:sz w:val="20"/>
          <w:szCs w:val="20"/>
        </w:rPr>
        <w:t>warband</w:t>
      </w:r>
      <w:proofErr w:type="gramEnd"/>
      <w:r w:rsidRPr="00177743">
        <w:rPr>
          <w:rFonts w:ascii="Verdana" w:hAnsi="Verdana" w:cs="Verdana"/>
          <w:sz w:val="20"/>
          <w:szCs w:val="20"/>
        </w:rPr>
        <w:t xml:space="preserve"> is the winner. If the chest is not brought off the table, there is no winner.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 xml:space="preserve">The warband owning the </w:t>
      </w:r>
      <w:proofErr w:type="gramStart"/>
      <w:r w:rsidRPr="00177743">
        <w:rPr>
          <w:rFonts w:ascii="Verdana" w:hAnsi="Verdana" w:cs="Verdana"/>
          <w:sz w:val="20"/>
          <w:szCs w:val="20"/>
        </w:rPr>
        <w:t>stash,</w:t>
      </w:r>
      <w:proofErr w:type="gramEnd"/>
      <w:r w:rsidRPr="00177743">
        <w:rPr>
          <w:rFonts w:ascii="Verdana" w:hAnsi="Verdana" w:cs="Verdana"/>
          <w:sz w:val="20"/>
          <w:szCs w:val="20"/>
        </w:rPr>
        <w:t xml:space="preserve"> returns and scares the other warbands off.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Cs w:val="20"/>
          <w:u w:val="single"/>
        </w:rPr>
      </w:pPr>
      <w:r w:rsidRPr="00177743">
        <w:rPr>
          <w:rFonts w:ascii="Verdana-Bold" w:hAnsi="Verdana-Bold" w:cs="Verdana-Bold"/>
          <w:b/>
          <w:bCs/>
          <w:szCs w:val="20"/>
          <w:u w:val="single"/>
        </w:rPr>
        <w:t>Experience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>+1 Survives: If a Hero or Henchman group survives the battle they gain +1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Experience.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>+1 Winning Leader: The leader of the winning warband gains +1 Experience.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>+1 Per Enemy Out Of Action: Any Hero earns +1 Experience for each enemy he puts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 xml:space="preserve">Out </w:t>
      </w:r>
      <w:proofErr w:type="gramStart"/>
      <w:r w:rsidRPr="00177743">
        <w:rPr>
          <w:rFonts w:ascii="Verdana" w:hAnsi="Verdana" w:cs="Verdana"/>
          <w:sz w:val="20"/>
          <w:szCs w:val="20"/>
        </w:rPr>
        <w:t>Of</w:t>
      </w:r>
      <w:proofErr w:type="gramEnd"/>
      <w:r w:rsidRPr="00177743">
        <w:rPr>
          <w:rFonts w:ascii="Verdana" w:hAnsi="Verdana" w:cs="Verdana"/>
          <w:sz w:val="20"/>
          <w:szCs w:val="20"/>
        </w:rPr>
        <w:t xml:space="preserve"> Action.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Cs w:val="20"/>
          <w:u w:val="single"/>
        </w:rPr>
      </w:pPr>
      <w:r w:rsidRPr="00177743">
        <w:rPr>
          <w:rFonts w:ascii="Verdana-Bold" w:hAnsi="Verdana-Bold" w:cs="Verdana-Bold"/>
          <w:b/>
          <w:bCs/>
          <w:szCs w:val="20"/>
          <w:u w:val="single"/>
        </w:rPr>
        <w:t>The Loot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>After the battle, the chest is opened, and the following loot is pillaged by the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victorious warband. Note that you roll a D6 for each item separately, apart from</w:t>
      </w:r>
      <w:r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>gold crowns, which are always received.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ind w:left="720"/>
        <w:rPr>
          <w:rFonts w:ascii="Verdana-Bold" w:hAnsi="Verdana-Bold" w:cs="Verdana-Bold"/>
          <w:b/>
          <w:bCs/>
          <w:sz w:val="20"/>
          <w:szCs w:val="20"/>
        </w:rPr>
      </w:pPr>
      <w:r w:rsidRPr="00177743">
        <w:rPr>
          <w:rFonts w:ascii="Verdana-Bold" w:hAnsi="Verdana-Bold" w:cs="Verdana-Bold"/>
          <w:b/>
          <w:bCs/>
          <w:sz w:val="20"/>
          <w:szCs w:val="20"/>
        </w:rPr>
        <w:t>Item</w:t>
      </w:r>
      <w:r>
        <w:rPr>
          <w:rFonts w:ascii="Verdana-Bold" w:hAnsi="Verdana-Bold" w:cs="Verdana-Bold"/>
          <w:b/>
          <w:bCs/>
          <w:sz w:val="20"/>
          <w:szCs w:val="20"/>
        </w:rPr>
        <w:tab/>
      </w:r>
      <w:r>
        <w:rPr>
          <w:rFonts w:ascii="Verdana-Bold" w:hAnsi="Verdana-Bold" w:cs="Verdana-Bold"/>
          <w:b/>
          <w:bCs/>
          <w:sz w:val="20"/>
          <w:szCs w:val="20"/>
        </w:rPr>
        <w:tab/>
      </w:r>
      <w:r>
        <w:rPr>
          <w:rFonts w:ascii="Verdana-Bold" w:hAnsi="Verdana-Bold" w:cs="Verdana-Bold"/>
          <w:b/>
          <w:bCs/>
          <w:sz w:val="20"/>
          <w:szCs w:val="20"/>
        </w:rPr>
        <w:tab/>
      </w:r>
      <w:r>
        <w:rPr>
          <w:rFonts w:ascii="Verdana-Bold" w:hAnsi="Verdana-Bold" w:cs="Verdana-Bold"/>
          <w:b/>
          <w:bCs/>
          <w:sz w:val="20"/>
          <w:szCs w:val="20"/>
        </w:rPr>
        <w:tab/>
      </w:r>
      <w:r w:rsidRPr="00177743">
        <w:rPr>
          <w:rFonts w:ascii="Verdana-Bold" w:hAnsi="Verdana-Bold" w:cs="Verdana-Bold"/>
          <w:b/>
          <w:bCs/>
          <w:sz w:val="20"/>
          <w:szCs w:val="20"/>
        </w:rPr>
        <w:t>Result on D6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 xml:space="preserve">4D6 gold crowns </w:t>
      </w:r>
      <w:r w:rsidRPr="00177743">
        <w:rPr>
          <w:rFonts w:ascii="Verdana" w:hAnsi="Verdana" w:cs="Verdana"/>
          <w:sz w:val="20"/>
          <w:szCs w:val="20"/>
        </w:rPr>
        <w:tab/>
      </w:r>
      <w:r w:rsidRPr="00177743">
        <w:rPr>
          <w:rFonts w:ascii="Verdana" w:hAnsi="Verdana" w:cs="Verdana"/>
          <w:sz w:val="20"/>
          <w:szCs w:val="20"/>
        </w:rPr>
        <w:tab/>
        <w:t>Automatic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 xml:space="preserve">D3 Pieces of Wyrdstone </w:t>
      </w:r>
      <w:r w:rsidRPr="00177743">
        <w:rPr>
          <w:rFonts w:ascii="Verdana" w:hAnsi="Verdana" w:cs="Verdana"/>
          <w:sz w:val="20"/>
          <w:szCs w:val="20"/>
        </w:rPr>
        <w:tab/>
        <w:t>5+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>D3 Swords</w:t>
      </w:r>
      <w:r w:rsidRPr="00177743">
        <w:rPr>
          <w:rFonts w:ascii="Verdana" w:hAnsi="Verdana" w:cs="Verdana"/>
          <w:sz w:val="20"/>
          <w:szCs w:val="20"/>
        </w:rPr>
        <w:tab/>
      </w:r>
      <w:r w:rsidRPr="00177743">
        <w:rPr>
          <w:rFonts w:ascii="Verdana" w:hAnsi="Verdana" w:cs="Verdana"/>
          <w:sz w:val="20"/>
          <w:szCs w:val="20"/>
        </w:rPr>
        <w:tab/>
      </w:r>
      <w:r w:rsidRPr="00177743">
        <w:rPr>
          <w:rFonts w:ascii="Verdana" w:hAnsi="Verdana" w:cs="Verdana"/>
          <w:sz w:val="20"/>
          <w:szCs w:val="20"/>
        </w:rPr>
        <w:tab/>
        <w:t>4+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 xml:space="preserve">Suit of Heavy </w:t>
      </w:r>
      <w:proofErr w:type="spellStart"/>
      <w:r w:rsidRPr="00177743">
        <w:rPr>
          <w:rFonts w:ascii="Verdana" w:hAnsi="Verdana" w:cs="Verdana"/>
          <w:sz w:val="20"/>
          <w:szCs w:val="20"/>
        </w:rPr>
        <w:t>Armor</w:t>
      </w:r>
      <w:proofErr w:type="spellEnd"/>
      <w:r w:rsidRPr="00177743"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ab/>
      </w:r>
      <w:r w:rsidRPr="00177743">
        <w:rPr>
          <w:rFonts w:ascii="Verdana" w:hAnsi="Verdana" w:cs="Verdana"/>
          <w:sz w:val="20"/>
          <w:szCs w:val="20"/>
        </w:rPr>
        <w:tab/>
        <w:t>5+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 xml:space="preserve">Suit of Light </w:t>
      </w:r>
      <w:proofErr w:type="spellStart"/>
      <w:r w:rsidRPr="00177743">
        <w:rPr>
          <w:rFonts w:ascii="Verdana" w:hAnsi="Verdana" w:cs="Verdana"/>
          <w:sz w:val="20"/>
          <w:szCs w:val="20"/>
        </w:rPr>
        <w:t>Armor</w:t>
      </w:r>
      <w:proofErr w:type="spellEnd"/>
      <w:r w:rsidRPr="00177743">
        <w:rPr>
          <w:rFonts w:ascii="Verdana" w:hAnsi="Verdana" w:cs="Verdana"/>
          <w:sz w:val="20"/>
          <w:szCs w:val="20"/>
        </w:rPr>
        <w:t xml:space="preserve"> </w:t>
      </w:r>
      <w:r w:rsidRPr="00177743">
        <w:rPr>
          <w:rFonts w:ascii="Verdana" w:hAnsi="Verdana" w:cs="Verdana"/>
          <w:sz w:val="20"/>
          <w:szCs w:val="20"/>
        </w:rPr>
        <w:tab/>
      </w:r>
      <w:r w:rsidRPr="00177743">
        <w:rPr>
          <w:rFonts w:ascii="Verdana" w:hAnsi="Verdana" w:cs="Verdana"/>
          <w:sz w:val="20"/>
          <w:szCs w:val="20"/>
        </w:rPr>
        <w:tab/>
        <w:t>4+</w:t>
      </w:r>
    </w:p>
    <w:p w:rsidR="00177743" w:rsidRPr="00177743" w:rsidRDefault="00177743" w:rsidP="0017774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20"/>
          <w:szCs w:val="20"/>
        </w:rPr>
      </w:pPr>
      <w:r w:rsidRPr="00177743">
        <w:rPr>
          <w:rFonts w:ascii="Verdana" w:hAnsi="Verdana" w:cs="Verdana"/>
          <w:sz w:val="20"/>
          <w:szCs w:val="20"/>
        </w:rPr>
        <w:t xml:space="preserve">Helmet </w:t>
      </w:r>
      <w:r w:rsidRPr="00177743">
        <w:rPr>
          <w:rFonts w:ascii="Verdana" w:hAnsi="Verdana" w:cs="Verdana"/>
          <w:sz w:val="20"/>
          <w:szCs w:val="20"/>
        </w:rPr>
        <w:tab/>
      </w:r>
      <w:r w:rsidRPr="00177743">
        <w:rPr>
          <w:rFonts w:ascii="Verdana" w:hAnsi="Verdana" w:cs="Verdana"/>
          <w:sz w:val="20"/>
          <w:szCs w:val="20"/>
        </w:rPr>
        <w:tab/>
      </w:r>
      <w:r w:rsidRPr="00177743">
        <w:rPr>
          <w:rFonts w:ascii="Verdana" w:hAnsi="Verdana" w:cs="Verdana"/>
          <w:sz w:val="20"/>
          <w:szCs w:val="20"/>
        </w:rPr>
        <w:tab/>
        <w:t>5+</w:t>
      </w:r>
    </w:p>
    <w:sectPr w:rsidR="00177743" w:rsidRPr="00177743" w:rsidSect="00541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77743"/>
    <w:rsid w:val="00170A4D"/>
    <w:rsid w:val="00177743"/>
    <w:rsid w:val="003642D5"/>
    <w:rsid w:val="00494752"/>
    <w:rsid w:val="00541D71"/>
    <w:rsid w:val="006A7769"/>
    <w:rsid w:val="006F0006"/>
    <w:rsid w:val="008310FB"/>
    <w:rsid w:val="00AF67DD"/>
    <w:rsid w:val="00C43919"/>
    <w:rsid w:val="00DC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DD"/>
  </w:style>
  <w:style w:type="paragraph" w:styleId="Heading1">
    <w:name w:val="heading 1"/>
    <w:basedOn w:val="Normal"/>
    <w:link w:val="Heading1Char"/>
    <w:uiPriority w:val="9"/>
    <w:qFormat/>
    <w:rsid w:val="00AF6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AF67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7D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F67D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Strong">
    <w:name w:val="Strong"/>
    <w:basedOn w:val="DefaultParagraphFont"/>
    <w:uiPriority w:val="22"/>
    <w:qFormat/>
    <w:rsid w:val="00AF67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2067</Characters>
  <Application>Microsoft Office Word</Application>
  <DocSecurity>0</DocSecurity>
  <Lines>17</Lines>
  <Paragraphs>4</Paragraphs>
  <ScaleCrop>false</ScaleCrop>
  <Company>Drexel  University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2012-03-06T05:53:00Z</cp:lastPrinted>
  <dcterms:created xsi:type="dcterms:W3CDTF">2012-03-06T05:49:00Z</dcterms:created>
  <dcterms:modified xsi:type="dcterms:W3CDTF">2012-03-30T20:52:00Z</dcterms:modified>
</cp:coreProperties>
</file>